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DCAA" w14:textId="77777777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Nominate your colleagues for a WACES Award!</w:t>
      </w:r>
    </w:p>
    <w:p w14:paraId="23CD3F39" w14:textId="77777777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65F8D" w14:textId="43950BEF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Greetings!</w:t>
      </w:r>
    </w:p>
    <w:p w14:paraId="697C7093" w14:textId="77777777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794C3" w14:textId="50F98049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WACES is now receiving nominations for Awards, which will be presented during</w:t>
      </w:r>
      <w:r w:rsidR="0027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ACES 2019 Conference in Seattle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Please see the WACES website (</w:t>
      </w:r>
      <w:hyperlink r:id="rId6" w:history="1">
        <w:r w:rsidRPr="00254C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http://www.waces.org/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for more details about the conference.  All applications should feature a Letter of Nomination with supportive information for why the nominee deserves the award for 201</w:t>
      </w:r>
      <w:r w:rsidR="0027472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(i.e.., outline current achievements). This letter must include a statement disclosing no current conflicts of interest, i.e., the letter must be written by someone who does not have a power differential with the nominee.  Current students and supervisees of the nominee thus cannot write the nominating letter. </w:t>
      </w:r>
      <w:r w:rsidR="00F90755">
        <w:rPr>
          <w:rFonts w:ascii="Times New Roman" w:eastAsia="Times New Roman" w:hAnsi="Times New Roman" w:cs="Times New Roman"/>
          <w:color w:val="000000"/>
          <w:sz w:val="24"/>
          <w:szCs w:val="24"/>
        </w:rPr>
        <w:t>Self-nominations will not be accepted.  All nominees must be current WACES members.</w:t>
      </w:r>
    </w:p>
    <w:p w14:paraId="6612E31D" w14:textId="77777777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FCD69" w14:textId="77777777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award categories are below:</w:t>
      </w:r>
    </w:p>
    <w:p w14:paraId="76983B57" w14:textId="77777777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295EBC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(a) WACES Professional Service Award shall honor outstanding service to WACES and/or to the cause of counselor education and supervision that is of regional and national importance to the profession.</w:t>
      </w:r>
    </w:p>
    <w:p w14:paraId="53241BF3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512853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(b) WACES Professional Leadership Award shall honor excellence in leadership of an officer, committee person, or other leader or major contributor to the WACES professional association at a national, regional, or state level.</w:t>
      </w:r>
    </w:p>
    <w:p w14:paraId="6384B2F8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D2C47C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(c) WACES Research Award shall honor significant research in counseling, counselor education, and/or counselor supervision.</w:t>
      </w:r>
    </w:p>
    <w:p w14:paraId="54C8B491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C411B1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(d) WACES Publication Award shall honor a significant publishing effort related to counseling, counselor education, and/or counselor supervision.</w:t>
      </w:r>
    </w:p>
    <w:p w14:paraId="26E7862C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131BC8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(e) WACES Outstanding Mentor Award shall honor an individual who has been a significant mentor to graduate students, emerging professionals, educators, and/or supervisors.</w:t>
      </w:r>
    </w:p>
    <w:p w14:paraId="471D7A4F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E9FA72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(f) WACES Innovative Counselor Education Program Award shall honor an outstanding, innovative, or unique counselor education program in the western region.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award comes with a $100 honorarium.</w:t>
      </w:r>
    </w:p>
    <w:p w14:paraId="3B39C7C6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B1C109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(g) WACES Outstanding Graduate Student Award shall honor a student who has provided outstanding leadership and/or service to the profession or to WACES. Involvement may have been state, regional, and/or national, and must be directly relevant to the advancement of the profession or WACES.</w:t>
      </w:r>
    </w:p>
    <w:p w14:paraId="68474265" w14:textId="77777777" w:rsidR="00FC15F1" w:rsidRP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CB0B83" w14:textId="77777777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F1">
        <w:rPr>
          <w:rFonts w:ascii="Times New Roman" w:eastAsia="Times New Roman" w:hAnsi="Times New Roman" w:cs="Times New Roman"/>
          <w:color w:val="000000"/>
          <w:sz w:val="24"/>
          <w:szCs w:val="24"/>
        </w:rPr>
        <w:t>(h) WACES Special Recognition Award shall honor individuals (WACES members and nonmembers) who have promoted and supported the counseling profession.</w:t>
      </w:r>
    </w:p>
    <w:p w14:paraId="58856CDE" w14:textId="77777777" w:rsidR="00FC15F1" w:rsidRDefault="00FC15F1" w:rsidP="00FC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AE570B" w14:textId="1A261F8C" w:rsid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email all materials to </w:t>
      </w:r>
      <w:r w:rsidR="0027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Heather Dahl at </w:t>
      </w:r>
      <w:hyperlink r:id="rId7" w:history="1">
        <w:r w:rsidR="0027472A" w:rsidRPr="00D359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heather.dahl@unlv.edu</w:t>
        </w:r>
      </w:hyperlink>
      <w:r w:rsidR="002747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deadline for submission of materials is</w:t>
      </w:r>
      <w:r w:rsidR="0027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20th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4E0507" w14:textId="77777777" w:rsid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423DB0D" w14:textId="77777777" w:rsidR="00FC15F1" w:rsidRDefault="00FC15F1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Thanks!  We look forward to receiving your nominations!</w:t>
      </w:r>
    </w:p>
    <w:p w14:paraId="131D2905" w14:textId="4363C9AA" w:rsidR="0027472A" w:rsidRPr="00FC15F1" w:rsidRDefault="0027472A" w:rsidP="00FC15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sectPr w:rsidR="0027472A" w:rsidRPr="00FC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2AC5" w14:textId="77777777" w:rsidR="00BB05A9" w:rsidRDefault="00BB05A9" w:rsidP="00FC15F1">
      <w:pPr>
        <w:spacing w:after="0" w:line="240" w:lineRule="auto"/>
      </w:pPr>
      <w:r>
        <w:separator/>
      </w:r>
    </w:p>
  </w:endnote>
  <w:endnote w:type="continuationSeparator" w:id="0">
    <w:p w14:paraId="0EEBC148" w14:textId="77777777" w:rsidR="00BB05A9" w:rsidRDefault="00BB05A9" w:rsidP="00FC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476A" w14:textId="77777777" w:rsidR="00BB05A9" w:rsidRDefault="00BB05A9" w:rsidP="00FC15F1">
      <w:pPr>
        <w:spacing w:after="0" w:line="240" w:lineRule="auto"/>
      </w:pPr>
      <w:r>
        <w:separator/>
      </w:r>
    </w:p>
  </w:footnote>
  <w:footnote w:type="continuationSeparator" w:id="0">
    <w:p w14:paraId="679BB173" w14:textId="77777777" w:rsidR="00BB05A9" w:rsidRDefault="00BB05A9" w:rsidP="00FC1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F1"/>
    <w:rsid w:val="0027472A"/>
    <w:rsid w:val="004331C6"/>
    <w:rsid w:val="004B769C"/>
    <w:rsid w:val="00BB05A9"/>
    <w:rsid w:val="00DD2E7C"/>
    <w:rsid w:val="00F90755"/>
    <w:rsid w:val="00F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70BA"/>
  <w15:chartTrackingRefBased/>
  <w15:docId w15:val="{19096C04-2758-41B2-9C3E-C496F74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F1"/>
  </w:style>
  <w:style w:type="paragraph" w:styleId="Footer">
    <w:name w:val="footer"/>
    <w:basedOn w:val="Normal"/>
    <w:link w:val="FooterChar"/>
    <w:uiPriority w:val="99"/>
    <w:unhideWhenUsed/>
    <w:rsid w:val="00FC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F1"/>
  </w:style>
  <w:style w:type="character" w:styleId="Hyperlink">
    <w:name w:val="Hyperlink"/>
    <w:basedOn w:val="DefaultParagraphFont"/>
    <w:uiPriority w:val="99"/>
    <w:unhideWhenUsed/>
    <w:rsid w:val="00FC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5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ther.dahl@unlv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ce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Seattle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Heather Dahl</cp:lastModifiedBy>
  <cp:revision>2</cp:revision>
  <dcterms:created xsi:type="dcterms:W3CDTF">2019-09-03T16:35:00Z</dcterms:created>
  <dcterms:modified xsi:type="dcterms:W3CDTF">2019-09-03T16:35:00Z</dcterms:modified>
</cp:coreProperties>
</file>